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9A422" w14:textId="77777777" w:rsidR="00B730ED" w:rsidRPr="00B56344" w:rsidRDefault="00B730ED" w:rsidP="00B730ED">
      <w:pPr>
        <w:rPr>
          <w:b/>
          <w:sz w:val="20"/>
          <w:szCs w:val="20"/>
        </w:rPr>
      </w:pPr>
    </w:p>
    <w:p w14:paraId="639AA309" w14:textId="76172A4F" w:rsidR="008F00A6" w:rsidRPr="00B56344" w:rsidRDefault="00F54232" w:rsidP="008F00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283642" w:rsidRPr="00283642">
        <w:rPr>
          <w:b/>
          <w:sz w:val="28"/>
          <w:szCs w:val="28"/>
        </w:rPr>
        <w:t xml:space="preserve">ӨЖ </w:t>
      </w:r>
      <w:proofErr w:type="spellStart"/>
      <w:r w:rsidR="00283642" w:rsidRPr="00283642">
        <w:rPr>
          <w:b/>
          <w:sz w:val="28"/>
          <w:szCs w:val="28"/>
        </w:rPr>
        <w:t>ұйымдастыру</w:t>
      </w:r>
      <w:proofErr w:type="spellEnd"/>
      <w:r w:rsidR="00283642" w:rsidRPr="00283642">
        <w:rPr>
          <w:b/>
          <w:sz w:val="28"/>
          <w:szCs w:val="28"/>
        </w:rPr>
        <w:t xml:space="preserve"> </w:t>
      </w:r>
      <w:proofErr w:type="spellStart"/>
      <w:r w:rsidR="00283642" w:rsidRPr="00283642">
        <w:rPr>
          <w:b/>
          <w:sz w:val="28"/>
          <w:szCs w:val="28"/>
        </w:rPr>
        <w:t>бойынша</w:t>
      </w:r>
      <w:proofErr w:type="spellEnd"/>
      <w:r w:rsidR="00283642" w:rsidRPr="00283642">
        <w:rPr>
          <w:b/>
          <w:sz w:val="28"/>
          <w:szCs w:val="28"/>
        </w:rPr>
        <w:t xml:space="preserve"> </w:t>
      </w:r>
      <w:proofErr w:type="spellStart"/>
      <w:r w:rsidR="00283642" w:rsidRPr="00283642">
        <w:rPr>
          <w:b/>
          <w:sz w:val="28"/>
          <w:szCs w:val="28"/>
        </w:rPr>
        <w:t>жетекшілік</w:t>
      </w:r>
      <w:proofErr w:type="spellEnd"/>
    </w:p>
    <w:p w14:paraId="0AAE5641" w14:textId="4A56713C" w:rsidR="008F00A6" w:rsidRPr="00B56344" w:rsidRDefault="00283642" w:rsidP="00B730ED">
      <w:pPr>
        <w:rPr>
          <w:b/>
          <w:sz w:val="20"/>
          <w:szCs w:val="20"/>
        </w:rPr>
      </w:pPr>
      <w:r>
        <w:rPr>
          <w:b/>
          <w:sz w:val="28"/>
          <w:szCs w:val="28"/>
        </w:rPr>
        <w:t>(</w:t>
      </w:r>
      <w:r w:rsidRPr="00283642">
        <w:rPr>
          <w:b/>
          <w:i/>
          <w:iCs/>
          <w:sz w:val="28"/>
          <w:szCs w:val="28"/>
        </w:rPr>
        <w:t>Руководство по СР</w:t>
      </w:r>
      <w:r w:rsidR="00F54232">
        <w:rPr>
          <w:b/>
          <w:i/>
          <w:iCs/>
          <w:sz w:val="28"/>
          <w:szCs w:val="28"/>
        </w:rPr>
        <w:t>М</w:t>
      </w:r>
      <w:r w:rsidRPr="00283642">
        <w:rPr>
          <w:b/>
          <w:i/>
          <w:iCs/>
          <w:sz w:val="28"/>
          <w:szCs w:val="28"/>
        </w:rPr>
        <w:t>: задания, методические указания, график выполнения</w:t>
      </w:r>
      <w:r>
        <w:rPr>
          <w:b/>
          <w:sz w:val="28"/>
          <w:szCs w:val="28"/>
        </w:rPr>
        <w:t>)</w:t>
      </w:r>
    </w:p>
    <w:p w14:paraId="5D2FC09F" w14:textId="05C56572" w:rsidR="008F00A6" w:rsidRDefault="008F00A6" w:rsidP="00B730ED">
      <w:pPr>
        <w:rPr>
          <w:b/>
          <w:sz w:val="20"/>
          <w:szCs w:val="20"/>
        </w:rPr>
      </w:pPr>
    </w:p>
    <w:p w14:paraId="00D176AC" w14:textId="1DF35D8E" w:rsidR="00906458" w:rsidRPr="00906458" w:rsidRDefault="00906458" w:rsidP="00906458">
      <w:pPr>
        <w:ind w:firstLine="720"/>
        <w:jc w:val="both"/>
        <w:rPr>
          <w:bCs/>
          <w:sz w:val="28"/>
          <w:szCs w:val="28"/>
        </w:rPr>
      </w:pPr>
      <w:proofErr w:type="spellStart"/>
      <w:r w:rsidRPr="00906458">
        <w:rPr>
          <w:bCs/>
          <w:sz w:val="28"/>
          <w:szCs w:val="28"/>
        </w:rPr>
        <w:t>Магистранттар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қаланы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дамытудың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дұрыс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стратегиясын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әзірлеуді</w:t>
      </w:r>
      <w:proofErr w:type="spellEnd"/>
      <w:r w:rsidRPr="00906458">
        <w:rPr>
          <w:bCs/>
          <w:sz w:val="28"/>
          <w:szCs w:val="28"/>
        </w:rPr>
        <w:t xml:space="preserve">, менеджмент </w:t>
      </w:r>
      <w:proofErr w:type="spellStart"/>
      <w:r w:rsidRPr="00906458">
        <w:rPr>
          <w:bCs/>
          <w:sz w:val="28"/>
          <w:szCs w:val="28"/>
        </w:rPr>
        <w:t>арқылы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тұрғын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үй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және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қоғамдық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кешендерді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жобалауды</w:t>
      </w:r>
      <w:proofErr w:type="spellEnd"/>
      <w:r w:rsidRPr="00906458">
        <w:rPr>
          <w:bCs/>
          <w:sz w:val="28"/>
          <w:szCs w:val="28"/>
        </w:rPr>
        <w:t xml:space="preserve">, </w:t>
      </w:r>
      <w:proofErr w:type="spellStart"/>
      <w:r w:rsidRPr="00906458">
        <w:rPr>
          <w:bCs/>
          <w:sz w:val="28"/>
          <w:szCs w:val="28"/>
        </w:rPr>
        <w:t>аумақтардың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инвестициялық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тартымдылығын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арттыру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шешімдерін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ұсынуды</w:t>
      </w:r>
      <w:proofErr w:type="spellEnd"/>
      <w:r w:rsidRPr="00906458">
        <w:rPr>
          <w:bCs/>
          <w:sz w:val="28"/>
          <w:szCs w:val="28"/>
        </w:rPr>
        <w:t xml:space="preserve">, </w:t>
      </w:r>
      <w:proofErr w:type="spellStart"/>
      <w:r w:rsidRPr="00906458">
        <w:rPr>
          <w:bCs/>
          <w:sz w:val="28"/>
          <w:szCs w:val="28"/>
        </w:rPr>
        <w:t>инфрақұрылымдық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жобаларды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құру</w:t>
      </w:r>
      <w:proofErr w:type="spellEnd"/>
      <w:r w:rsidRPr="00906458">
        <w:rPr>
          <w:bCs/>
          <w:sz w:val="28"/>
          <w:szCs w:val="28"/>
        </w:rPr>
        <w:t xml:space="preserve">, </w:t>
      </w:r>
      <w:proofErr w:type="spellStart"/>
      <w:r w:rsidRPr="00906458">
        <w:rPr>
          <w:bCs/>
          <w:sz w:val="28"/>
          <w:szCs w:val="28"/>
        </w:rPr>
        <w:t>дамыту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және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пайдалану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процестерін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басқаруды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үйреніп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шығады</w:t>
      </w:r>
      <w:proofErr w:type="spellEnd"/>
      <w:r w:rsidRPr="00906458">
        <w:rPr>
          <w:bCs/>
          <w:sz w:val="28"/>
          <w:szCs w:val="28"/>
        </w:rPr>
        <w:t>.</w:t>
      </w:r>
    </w:p>
    <w:p w14:paraId="1C58D7FF" w14:textId="17630916" w:rsidR="00906458" w:rsidRDefault="00906458" w:rsidP="00B730ED">
      <w:pPr>
        <w:rPr>
          <w:b/>
          <w:sz w:val="28"/>
          <w:szCs w:val="28"/>
        </w:rPr>
      </w:pPr>
    </w:p>
    <w:p w14:paraId="4A9CC0EE" w14:textId="014C6587" w:rsidR="00906458" w:rsidRDefault="00906458" w:rsidP="00906458">
      <w:pPr>
        <w:ind w:firstLine="720"/>
        <w:jc w:val="both"/>
        <w:rPr>
          <w:bCs/>
          <w:sz w:val="28"/>
          <w:szCs w:val="28"/>
        </w:rPr>
      </w:pPr>
      <w:r w:rsidRPr="00906458">
        <w:rPr>
          <w:bCs/>
          <w:sz w:val="28"/>
          <w:szCs w:val="28"/>
        </w:rPr>
        <w:t>"</w:t>
      </w:r>
      <w:proofErr w:type="spellStart"/>
      <w:r w:rsidRPr="00906458">
        <w:rPr>
          <w:bCs/>
          <w:sz w:val="28"/>
          <w:szCs w:val="28"/>
        </w:rPr>
        <w:t>Қалаларды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кешенді</w:t>
      </w:r>
      <w:proofErr w:type="spellEnd"/>
      <w:r w:rsidRPr="00906458">
        <w:rPr>
          <w:bCs/>
          <w:sz w:val="28"/>
          <w:szCs w:val="28"/>
        </w:rPr>
        <w:t xml:space="preserve"> салу стандарты" </w:t>
      </w:r>
      <w:proofErr w:type="spellStart"/>
      <w:r w:rsidRPr="00906458">
        <w:rPr>
          <w:bCs/>
          <w:sz w:val="28"/>
          <w:szCs w:val="28"/>
        </w:rPr>
        <w:t>Қазақстан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Республикасы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Инвестициялар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және</w:t>
      </w:r>
      <w:proofErr w:type="spellEnd"/>
      <w:r w:rsidRPr="00906458">
        <w:rPr>
          <w:bCs/>
          <w:sz w:val="28"/>
          <w:szCs w:val="28"/>
        </w:rPr>
        <w:t xml:space="preserve"> даму </w:t>
      </w:r>
      <w:proofErr w:type="spellStart"/>
      <w:r w:rsidRPr="00906458">
        <w:rPr>
          <w:bCs/>
          <w:sz w:val="28"/>
          <w:szCs w:val="28"/>
        </w:rPr>
        <w:t>министрлігінің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Құрылыс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және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тұрғын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үй-коммуналдық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шаруашылық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істері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комитеті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Төрағасының</w:t>
      </w:r>
      <w:proofErr w:type="spellEnd"/>
      <w:r w:rsidRPr="00906458">
        <w:rPr>
          <w:bCs/>
          <w:sz w:val="28"/>
          <w:szCs w:val="28"/>
        </w:rPr>
        <w:t xml:space="preserve"> 2022 </w:t>
      </w:r>
      <w:proofErr w:type="spellStart"/>
      <w:r w:rsidRPr="00906458">
        <w:rPr>
          <w:bCs/>
          <w:sz w:val="28"/>
          <w:szCs w:val="28"/>
        </w:rPr>
        <w:t>жылғы</w:t>
      </w:r>
      <w:proofErr w:type="spellEnd"/>
      <w:r w:rsidRPr="00906458">
        <w:rPr>
          <w:bCs/>
          <w:sz w:val="28"/>
          <w:szCs w:val="28"/>
        </w:rPr>
        <w:t xml:space="preserve"> 30 </w:t>
      </w:r>
      <w:proofErr w:type="spellStart"/>
      <w:r w:rsidRPr="00906458">
        <w:rPr>
          <w:bCs/>
          <w:sz w:val="28"/>
          <w:szCs w:val="28"/>
        </w:rPr>
        <w:t>маусымдағы</w:t>
      </w:r>
      <w:proofErr w:type="spellEnd"/>
      <w:r w:rsidRPr="00906458">
        <w:rPr>
          <w:bCs/>
          <w:sz w:val="28"/>
          <w:szCs w:val="28"/>
        </w:rPr>
        <w:t xml:space="preserve"> № 134-НҚ </w:t>
      </w:r>
      <w:proofErr w:type="spellStart"/>
      <w:r w:rsidRPr="00906458">
        <w:rPr>
          <w:bCs/>
          <w:sz w:val="28"/>
          <w:szCs w:val="28"/>
        </w:rPr>
        <w:t>бұйрығымен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бекітілген</w:t>
      </w:r>
      <w:proofErr w:type="spellEnd"/>
      <w:r w:rsidRPr="00906458">
        <w:rPr>
          <w:bCs/>
          <w:sz w:val="28"/>
          <w:szCs w:val="28"/>
        </w:rPr>
        <w:t xml:space="preserve">, 2022 </w:t>
      </w:r>
      <w:proofErr w:type="spellStart"/>
      <w:r w:rsidRPr="00906458">
        <w:rPr>
          <w:bCs/>
          <w:sz w:val="28"/>
          <w:szCs w:val="28"/>
        </w:rPr>
        <w:t>жылғы</w:t>
      </w:r>
      <w:proofErr w:type="spellEnd"/>
      <w:r w:rsidRPr="00906458">
        <w:rPr>
          <w:bCs/>
          <w:sz w:val="28"/>
          <w:szCs w:val="28"/>
        </w:rPr>
        <w:t xml:space="preserve"> 1 </w:t>
      </w:r>
      <w:proofErr w:type="spellStart"/>
      <w:r w:rsidRPr="00906458">
        <w:rPr>
          <w:bCs/>
          <w:sz w:val="28"/>
          <w:szCs w:val="28"/>
        </w:rPr>
        <w:t>қыркүйектен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бастап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қолданысқа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енгізілді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және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мыналарды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қамтиды</w:t>
      </w:r>
      <w:proofErr w:type="spellEnd"/>
      <w:r w:rsidRPr="00906458">
        <w:rPr>
          <w:bCs/>
          <w:sz w:val="28"/>
          <w:szCs w:val="28"/>
        </w:rPr>
        <w:t>:</w:t>
      </w:r>
    </w:p>
    <w:p w14:paraId="6ADF9CD2" w14:textId="77777777" w:rsidR="00906458" w:rsidRPr="00906458" w:rsidRDefault="00906458" w:rsidP="00906458">
      <w:pPr>
        <w:ind w:firstLine="720"/>
        <w:jc w:val="both"/>
        <w:rPr>
          <w:bCs/>
          <w:sz w:val="28"/>
          <w:szCs w:val="28"/>
        </w:rPr>
      </w:pPr>
    </w:p>
    <w:p w14:paraId="7AA24DBD" w14:textId="77777777" w:rsidR="00906458" w:rsidRPr="00906458" w:rsidRDefault="00906458" w:rsidP="00906458">
      <w:pPr>
        <w:jc w:val="both"/>
        <w:rPr>
          <w:bCs/>
          <w:sz w:val="28"/>
          <w:szCs w:val="28"/>
        </w:rPr>
      </w:pPr>
      <w:r w:rsidRPr="00906458">
        <w:rPr>
          <w:bCs/>
          <w:sz w:val="28"/>
          <w:szCs w:val="28"/>
        </w:rPr>
        <w:t>1-бөлім "</w:t>
      </w:r>
      <w:proofErr w:type="spellStart"/>
      <w:r w:rsidRPr="00906458">
        <w:rPr>
          <w:bCs/>
          <w:sz w:val="28"/>
          <w:szCs w:val="28"/>
        </w:rPr>
        <w:t>Қалалық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аумақтарды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кешенді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дамыту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қағидаттарының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жиынтығы</w:t>
      </w:r>
      <w:proofErr w:type="spellEnd"/>
      <w:r w:rsidRPr="00906458">
        <w:rPr>
          <w:bCs/>
          <w:sz w:val="28"/>
          <w:szCs w:val="28"/>
        </w:rPr>
        <w:t>";</w:t>
      </w:r>
    </w:p>
    <w:p w14:paraId="3F8D3F5A" w14:textId="77777777" w:rsidR="00906458" w:rsidRPr="00906458" w:rsidRDefault="00906458" w:rsidP="00906458">
      <w:pPr>
        <w:jc w:val="both"/>
        <w:rPr>
          <w:bCs/>
          <w:sz w:val="28"/>
          <w:szCs w:val="28"/>
        </w:rPr>
      </w:pPr>
      <w:r w:rsidRPr="00906458">
        <w:rPr>
          <w:bCs/>
          <w:sz w:val="28"/>
          <w:szCs w:val="28"/>
        </w:rPr>
        <w:t>2-бөлім "</w:t>
      </w:r>
      <w:proofErr w:type="spellStart"/>
      <w:r w:rsidRPr="00906458">
        <w:rPr>
          <w:bCs/>
          <w:sz w:val="28"/>
          <w:szCs w:val="28"/>
        </w:rPr>
        <w:t>Салынған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аумақтарды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дамыту</w:t>
      </w:r>
      <w:proofErr w:type="spellEnd"/>
      <w:r w:rsidRPr="00906458">
        <w:rPr>
          <w:bCs/>
          <w:sz w:val="28"/>
          <w:szCs w:val="28"/>
        </w:rPr>
        <w:t xml:space="preserve"> стандарты";</w:t>
      </w:r>
    </w:p>
    <w:p w14:paraId="28C4248E" w14:textId="77777777" w:rsidR="00906458" w:rsidRPr="00906458" w:rsidRDefault="00906458" w:rsidP="00906458">
      <w:pPr>
        <w:jc w:val="both"/>
        <w:rPr>
          <w:bCs/>
          <w:sz w:val="28"/>
          <w:szCs w:val="28"/>
        </w:rPr>
      </w:pPr>
      <w:r w:rsidRPr="00906458">
        <w:rPr>
          <w:bCs/>
          <w:sz w:val="28"/>
          <w:szCs w:val="28"/>
        </w:rPr>
        <w:t>3-бөлім "</w:t>
      </w:r>
      <w:proofErr w:type="spellStart"/>
      <w:r w:rsidRPr="00906458">
        <w:rPr>
          <w:bCs/>
          <w:sz w:val="28"/>
          <w:szCs w:val="28"/>
        </w:rPr>
        <w:t>Еркін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аумақтарды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игеру</w:t>
      </w:r>
      <w:proofErr w:type="spellEnd"/>
      <w:r w:rsidRPr="00906458">
        <w:rPr>
          <w:bCs/>
          <w:sz w:val="28"/>
          <w:szCs w:val="28"/>
        </w:rPr>
        <w:t xml:space="preserve"> стандарты";</w:t>
      </w:r>
    </w:p>
    <w:p w14:paraId="07BB32A8" w14:textId="77777777" w:rsidR="00906458" w:rsidRPr="00906458" w:rsidRDefault="00906458" w:rsidP="00906458">
      <w:pPr>
        <w:jc w:val="both"/>
        <w:rPr>
          <w:bCs/>
          <w:sz w:val="28"/>
          <w:szCs w:val="28"/>
        </w:rPr>
      </w:pPr>
      <w:r w:rsidRPr="00906458">
        <w:rPr>
          <w:bCs/>
          <w:sz w:val="28"/>
          <w:szCs w:val="28"/>
        </w:rPr>
        <w:t>4-бөлім "</w:t>
      </w:r>
      <w:proofErr w:type="spellStart"/>
      <w:r w:rsidRPr="00906458">
        <w:rPr>
          <w:bCs/>
          <w:sz w:val="28"/>
          <w:szCs w:val="28"/>
        </w:rPr>
        <w:t>Қала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келбетін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қалыптастыру</w:t>
      </w:r>
      <w:proofErr w:type="spellEnd"/>
      <w:r w:rsidRPr="00906458">
        <w:rPr>
          <w:bCs/>
          <w:sz w:val="28"/>
          <w:szCs w:val="28"/>
        </w:rPr>
        <w:t xml:space="preserve"> стандарты";</w:t>
      </w:r>
    </w:p>
    <w:p w14:paraId="33930D0E" w14:textId="77777777" w:rsidR="00906458" w:rsidRPr="00906458" w:rsidRDefault="00906458" w:rsidP="00906458">
      <w:pPr>
        <w:jc w:val="both"/>
        <w:rPr>
          <w:bCs/>
          <w:sz w:val="28"/>
          <w:szCs w:val="28"/>
        </w:rPr>
      </w:pPr>
      <w:r w:rsidRPr="00906458">
        <w:rPr>
          <w:bCs/>
          <w:sz w:val="28"/>
          <w:szCs w:val="28"/>
        </w:rPr>
        <w:t>5-бөлім "</w:t>
      </w:r>
      <w:proofErr w:type="spellStart"/>
      <w:r w:rsidRPr="00906458">
        <w:rPr>
          <w:bCs/>
          <w:sz w:val="28"/>
          <w:szCs w:val="28"/>
        </w:rPr>
        <w:t>Жобаларды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әзірлеу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жөніндегі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Нұсқаулық</w:t>
      </w:r>
      <w:proofErr w:type="spellEnd"/>
      <w:r w:rsidRPr="00906458">
        <w:rPr>
          <w:bCs/>
          <w:sz w:val="28"/>
          <w:szCs w:val="28"/>
        </w:rPr>
        <w:t>";</w:t>
      </w:r>
    </w:p>
    <w:p w14:paraId="2B68AA81" w14:textId="1F9007A6" w:rsidR="00906458" w:rsidRDefault="00906458" w:rsidP="00906458">
      <w:pPr>
        <w:jc w:val="both"/>
        <w:rPr>
          <w:bCs/>
          <w:sz w:val="28"/>
          <w:szCs w:val="28"/>
        </w:rPr>
      </w:pPr>
      <w:r w:rsidRPr="00906458">
        <w:rPr>
          <w:bCs/>
          <w:sz w:val="28"/>
          <w:szCs w:val="28"/>
        </w:rPr>
        <w:t>6-бөлім</w:t>
      </w:r>
      <w:r w:rsidRPr="00906458">
        <w:rPr>
          <w:bCs/>
          <w:sz w:val="28"/>
          <w:szCs w:val="28"/>
        </w:rPr>
        <w:t xml:space="preserve"> </w:t>
      </w:r>
      <w:r w:rsidRPr="00906458">
        <w:rPr>
          <w:bCs/>
          <w:sz w:val="28"/>
          <w:szCs w:val="28"/>
        </w:rPr>
        <w:t>"</w:t>
      </w:r>
      <w:proofErr w:type="spellStart"/>
      <w:r w:rsidRPr="00906458">
        <w:rPr>
          <w:bCs/>
          <w:sz w:val="28"/>
          <w:szCs w:val="28"/>
        </w:rPr>
        <w:t>Жобаларды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іске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асыру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жөніндегі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Нұсқаулық</w:t>
      </w:r>
      <w:proofErr w:type="spellEnd"/>
      <w:r w:rsidRPr="00906458">
        <w:rPr>
          <w:bCs/>
          <w:sz w:val="28"/>
          <w:szCs w:val="28"/>
        </w:rPr>
        <w:t>";</w:t>
      </w:r>
    </w:p>
    <w:p w14:paraId="738224C6" w14:textId="77777777" w:rsidR="00906458" w:rsidRPr="00906458" w:rsidRDefault="00906458" w:rsidP="00906458">
      <w:pPr>
        <w:jc w:val="both"/>
        <w:rPr>
          <w:bCs/>
          <w:sz w:val="28"/>
          <w:szCs w:val="28"/>
        </w:rPr>
      </w:pPr>
    </w:p>
    <w:p w14:paraId="6961D739" w14:textId="77777777" w:rsidR="00906458" w:rsidRPr="00906458" w:rsidRDefault="00906458" w:rsidP="00906458">
      <w:pPr>
        <w:jc w:val="both"/>
        <w:rPr>
          <w:bCs/>
          <w:sz w:val="28"/>
          <w:szCs w:val="28"/>
        </w:rPr>
      </w:pPr>
      <w:r w:rsidRPr="00906458">
        <w:rPr>
          <w:bCs/>
          <w:sz w:val="28"/>
          <w:szCs w:val="28"/>
        </w:rPr>
        <w:t>Каталог 1 "</w:t>
      </w:r>
      <w:proofErr w:type="spellStart"/>
      <w:r w:rsidRPr="00906458">
        <w:rPr>
          <w:bCs/>
          <w:sz w:val="28"/>
          <w:szCs w:val="28"/>
        </w:rPr>
        <w:t>Ашық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кеңістіктің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элементтері</w:t>
      </w:r>
      <w:proofErr w:type="spellEnd"/>
      <w:r w:rsidRPr="00906458">
        <w:rPr>
          <w:bCs/>
          <w:sz w:val="28"/>
          <w:szCs w:val="28"/>
        </w:rPr>
        <w:t xml:space="preserve"> мен </w:t>
      </w:r>
      <w:proofErr w:type="spellStart"/>
      <w:r w:rsidRPr="00906458">
        <w:rPr>
          <w:bCs/>
          <w:sz w:val="28"/>
          <w:szCs w:val="28"/>
        </w:rPr>
        <w:t>түйіндері</w:t>
      </w:r>
      <w:proofErr w:type="spellEnd"/>
      <w:r w:rsidRPr="00906458">
        <w:rPr>
          <w:bCs/>
          <w:sz w:val="28"/>
          <w:szCs w:val="28"/>
        </w:rPr>
        <w:t>";</w:t>
      </w:r>
    </w:p>
    <w:p w14:paraId="698AA708" w14:textId="5B9507BC" w:rsidR="00906458" w:rsidRPr="00906458" w:rsidRDefault="00906458" w:rsidP="00906458">
      <w:pPr>
        <w:jc w:val="both"/>
        <w:rPr>
          <w:bCs/>
          <w:sz w:val="28"/>
          <w:szCs w:val="28"/>
        </w:rPr>
      </w:pPr>
      <w:r w:rsidRPr="00906458">
        <w:rPr>
          <w:bCs/>
          <w:sz w:val="28"/>
          <w:szCs w:val="28"/>
        </w:rPr>
        <w:t>Каталог 2 "</w:t>
      </w:r>
      <w:proofErr w:type="spellStart"/>
      <w:r w:rsidRPr="00906458">
        <w:rPr>
          <w:bCs/>
          <w:sz w:val="28"/>
          <w:szCs w:val="28"/>
        </w:rPr>
        <w:t>Архитектуралық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жоспарлау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шешімдері</w:t>
      </w:r>
      <w:proofErr w:type="spellEnd"/>
      <w:r w:rsidRPr="00906458">
        <w:rPr>
          <w:bCs/>
          <w:sz w:val="28"/>
          <w:szCs w:val="28"/>
        </w:rPr>
        <w:t xml:space="preserve">. </w:t>
      </w:r>
      <w:proofErr w:type="spellStart"/>
      <w:r w:rsidRPr="00906458">
        <w:rPr>
          <w:bCs/>
          <w:sz w:val="28"/>
          <w:szCs w:val="28"/>
        </w:rPr>
        <w:t>Тұрғын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үйлер</w:t>
      </w:r>
      <w:proofErr w:type="spellEnd"/>
      <w:r w:rsidRPr="00906458">
        <w:rPr>
          <w:bCs/>
          <w:sz w:val="28"/>
          <w:szCs w:val="28"/>
        </w:rPr>
        <w:t>";</w:t>
      </w:r>
    </w:p>
    <w:p w14:paraId="0736CB61" w14:textId="77777777" w:rsidR="00906458" w:rsidRPr="00906458" w:rsidRDefault="00906458" w:rsidP="00906458">
      <w:pPr>
        <w:jc w:val="both"/>
        <w:rPr>
          <w:bCs/>
          <w:sz w:val="28"/>
          <w:szCs w:val="28"/>
        </w:rPr>
      </w:pPr>
      <w:r w:rsidRPr="00906458">
        <w:rPr>
          <w:bCs/>
          <w:sz w:val="28"/>
          <w:szCs w:val="28"/>
        </w:rPr>
        <w:t>Каталог 3 "</w:t>
      </w:r>
      <w:proofErr w:type="spellStart"/>
      <w:r w:rsidRPr="00906458">
        <w:rPr>
          <w:bCs/>
          <w:sz w:val="28"/>
          <w:szCs w:val="28"/>
        </w:rPr>
        <w:t>Абаттандырудың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принципті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сәулет-жоспарлау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шешімдері</w:t>
      </w:r>
      <w:proofErr w:type="spellEnd"/>
      <w:r w:rsidRPr="00906458">
        <w:rPr>
          <w:bCs/>
          <w:sz w:val="28"/>
          <w:szCs w:val="28"/>
        </w:rPr>
        <w:t>";</w:t>
      </w:r>
    </w:p>
    <w:p w14:paraId="5C250A2C" w14:textId="78D793C2" w:rsidR="00906458" w:rsidRPr="00906458" w:rsidRDefault="00906458" w:rsidP="00906458">
      <w:pPr>
        <w:jc w:val="both"/>
        <w:rPr>
          <w:bCs/>
          <w:sz w:val="28"/>
          <w:szCs w:val="28"/>
        </w:rPr>
      </w:pPr>
      <w:r w:rsidRPr="00906458">
        <w:rPr>
          <w:bCs/>
          <w:sz w:val="28"/>
          <w:szCs w:val="28"/>
        </w:rPr>
        <w:t>Каталог</w:t>
      </w:r>
      <w:r w:rsidRPr="00906458">
        <w:rPr>
          <w:bCs/>
          <w:sz w:val="28"/>
          <w:szCs w:val="28"/>
        </w:rPr>
        <w:t xml:space="preserve"> </w:t>
      </w:r>
      <w:r w:rsidRPr="00906458">
        <w:rPr>
          <w:bCs/>
          <w:sz w:val="28"/>
          <w:szCs w:val="28"/>
        </w:rPr>
        <w:t>4 "</w:t>
      </w:r>
      <w:proofErr w:type="spellStart"/>
      <w:r w:rsidRPr="00906458">
        <w:rPr>
          <w:bCs/>
          <w:sz w:val="28"/>
          <w:szCs w:val="28"/>
        </w:rPr>
        <w:t>Архитектуралық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жоспарлау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шешімдері</w:t>
      </w:r>
      <w:proofErr w:type="spellEnd"/>
      <w:r w:rsidRPr="00906458">
        <w:rPr>
          <w:bCs/>
          <w:sz w:val="28"/>
          <w:szCs w:val="28"/>
        </w:rPr>
        <w:t xml:space="preserve">. </w:t>
      </w:r>
      <w:proofErr w:type="spellStart"/>
      <w:r w:rsidRPr="00906458">
        <w:rPr>
          <w:bCs/>
          <w:sz w:val="28"/>
          <w:szCs w:val="28"/>
        </w:rPr>
        <w:t>Кварталдарды</w:t>
      </w:r>
      <w:proofErr w:type="spellEnd"/>
      <w:r w:rsidRPr="00906458">
        <w:rPr>
          <w:bCs/>
          <w:sz w:val="28"/>
          <w:szCs w:val="28"/>
        </w:rPr>
        <w:t xml:space="preserve"> </w:t>
      </w:r>
      <w:proofErr w:type="spellStart"/>
      <w:r w:rsidRPr="00906458">
        <w:rPr>
          <w:bCs/>
          <w:sz w:val="28"/>
          <w:szCs w:val="28"/>
        </w:rPr>
        <w:t>дамыту</w:t>
      </w:r>
      <w:proofErr w:type="spellEnd"/>
      <w:r w:rsidRPr="00906458">
        <w:rPr>
          <w:bCs/>
          <w:sz w:val="28"/>
          <w:szCs w:val="28"/>
        </w:rPr>
        <w:t>".</w:t>
      </w:r>
    </w:p>
    <w:p w14:paraId="4D60545A" w14:textId="77777777" w:rsidR="00906458" w:rsidRPr="00906458" w:rsidRDefault="00906458" w:rsidP="00B730ED">
      <w:pPr>
        <w:rPr>
          <w:b/>
          <w:sz w:val="28"/>
          <w:szCs w:val="28"/>
        </w:rPr>
      </w:pPr>
    </w:p>
    <w:p w14:paraId="270CCC0E" w14:textId="2AC4F90B" w:rsidR="00F54232" w:rsidRDefault="00F54232" w:rsidP="00B730ED">
      <w:pPr>
        <w:rPr>
          <w:b/>
          <w:sz w:val="28"/>
          <w:szCs w:val="28"/>
        </w:rPr>
      </w:pPr>
      <w:proofErr w:type="spellStart"/>
      <w:r w:rsidRPr="00F54232">
        <w:rPr>
          <w:b/>
          <w:sz w:val="28"/>
          <w:szCs w:val="28"/>
        </w:rPr>
        <w:t>Магистранттардың</w:t>
      </w:r>
      <w:proofErr w:type="spellEnd"/>
      <w:r w:rsidRPr="00F54232">
        <w:rPr>
          <w:b/>
          <w:sz w:val="28"/>
          <w:szCs w:val="28"/>
        </w:rPr>
        <w:t xml:space="preserve"> </w:t>
      </w:r>
      <w:proofErr w:type="spellStart"/>
      <w:r w:rsidRPr="00F54232">
        <w:rPr>
          <w:b/>
          <w:sz w:val="28"/>
          <w:szCs w:val="28"/>
        </w:rPr>
        <w:t>өздік</w:t>
      </w:r>
      <w:proofErr w:type="spellEnd"/>
      <w:r w:rsidRPr="00F54232">
        <w:rPr>
          <w:b/>
          <w:sz w:val="28"/>
          <w:szCs w:val="28"/>
        </w:rPr>
        <w:t xml:space="preserve"> </w:t>
      </w:r>
      <w:proofErr w:type="spellStart"/>
      <w:r w:rsidRPr="00F54232">
        <w:rPr>
          <w:b/>
          <w:sz w:val="28"/>
          <w:szCs w:val="28"/>
        </w:rPr>
        <w:t>жұмыстарының</w:t>
      </w:r>
      <w:proofErr w:type="spellEnd"/>
      <w:r w:rsidRPr="00F54232">
        <w:rPr>
          <w:b/>
          <w:sz w:val="28"/>
          <w:szCs w:val="28"/>
        </w:rPr>
        <w:t xml:space="preserve"> </w:t>
      </w:r>
      <w:proofErr w:type="spellStart"/>
      <w:r w:rsidRPr="00F54232">
        <w:rPr>
          <w:b/>
          <w:sz w:val="28"/>
          <w:szCs w:val="28"/>
        </w:rPr>
        <w:t>тақырыптарының</w:t>
      </w:r>
      <w:proofErr w:type="spellEnd"/>
      <w:r w:rsidRPr="00F54232">
        <w:rPr>
          <w:b/>
          <w:sz w:val="28"/>
          <w:szCs w:val="28"/>
        </w:rPr>
        <w:t xml:space="preserve"> </w:t>
      </w:r>
      <w:proofErr w:type="spellStart"/>
      <w:r w:rsidRPr="00F54232">
        <w:rPr>
          <w:b/>
          <w:sz w:val="28"/>
          <w:szCs w:val="28"/>
        </w:rPr>
        <w:t>атаулары</w:t>
      </w:r>
      <w:proofErr w:type="spellEnd"/>
      <w:r>
        <w:rPr>
          <w:b/>
          <w:sz w:val="28"/>
          <w:szCs w:val="28"/>
        </w:rPr>
        <w:t>:</w:t>
      </w:r>
    </w:p>
    <w:p w14:paraId="6192F00A" w14:textId="77777777" w:rsidR="00F54232" w:rsidRDefault="00F54232" w:rsidP="00B730ED">
      <w:pPr>
        <w:rPr>
          <w:b/>
          <w:sz w:val="28"/>
          <w:szCs w:val="28"/>
        </w:rPr>
      </w:pPr>
    </w:p>
    <w:p w14:paraId="0FD2F9A8" w14:textId="464D85A4" w:rsidR="00F54232" w:rsidRDefault="00F54232" w:rsidP="00B730ED">
      <w:pPr>
        <w:rPr>
          <w:b/>
          <w:bCs/>
          <w:sz w:val="28"/>
          <w:szCs w:val="28"/>
        </w:rPr>
      </w:pPr>
      <w:r w:rsidRPr="00F54232">
        <w:rPr>
          <w:b/>
          <w:sz w:val="28"/>
          <w:szCs w:val="28"/>
        </w:rPr>
        <w:t xml:space="preserve">МӨЖ 1. </w:t>
      </w:r>
      <w:proofErr w:type="spellStart"/>
      <w:r w:rsidRPr="00F54232">
        <w:rPr>
          <w:bCs/>
          <w:sz w:val="28"/>
          <w:szCs w:val="28"/>
        </w:rPr>
        <w:t>Қалалық</w:t>
      </w:r>
      <w:proofErr w:type="spellEnd"/>
      <w:r w:rsidRPr="00F54232">
        <w:rPr>
          <w:bCs/>
          <w:sz w:val="28"/>
          <w:szCs w:val="28"/>
        </w:rPr>
        <w:t xml:space="preserve"> </w:t>
      </w:r>
      <w:proofErr w:type="spellStart"/>
      <w:r w:rsidRPr="00F54232">
        <w:rPr>
          <w:bCs/>
          <w:sz w:val="28"/>
          <w:szCs w:val="28"/>
        </w:rPr>
        <w:t>аумақтарды</w:t>
      </w:r>
      <w:proofErr w:type="spellEnd"/>
      <w:r w:rsidRPr="00F54232">
        <w:rPr>
          <w:bCs/>
          <w:sz w:val="28"/>
          <w:szCs w:val="28"/>
        </w:rPr>
        <w:t xml:space="preserve"> </w:t>
      </w:r>
      <w:proofErr w:type="spellStart"/>
      <w:r w:rsidRPr="00F54232">
        <w:rPr>
          <w:bCs/>
          <w:sz w:val="28"/>
          <w:szCs w:val="28"/>
        </w:rPr>
        <w:t>дамыту</w:t>
      </w:r>
      <w:proofErr w:type="spellEnd"/>
      <w:r w:rsidRPr="00F54232">
        <w:rPr>
          <w:b/>
          <w:bCs/>
          <w:sz w:val="28"/>
          <w:szCs w:val="28"/>
        </w:rPr>
        <w:t xml:space="preserve"> </w:t>
      </w:r>
    </w:p>
    <w:p w14:paraId="516E0CE1" w14:textId="2BC06E03" w:rsidR="00993CF3" w:rsidRDefault="00993CF3" w:rsidP="00B730ED">
      <w:pPr>
        <w:rPr>
          <w:b/>
          <w:bCs/>
          <w:sz w:val="28"/>
          <w:szCs w:val="28"/>
          <w:lang w:eastAsia="ru-RU"/>
        </w:rPr>
      </w:pPr>
    </w:p>
    <w:p w14:paraId="1049239D" w14:textId="4B0FF543" w:rsidR="00F54232" w:rsidRDefault="00F54232" w:rsidP="00B730ED">
      <w:pPr>
        <w:rPr>
          <w:bCs/>
          <w:sz w:val="28"/>
          <w:szCs w:val="28"/>
        </w:rPr>
      </w:pPr>
      <w:r w:rsidRPr="00F54232">
        <w:rPr>
          <w:b/>
          <w:bCs/>
          <w:sz w:val="28"/>
          <w:szCs w:val="28"/>
          <w:lang w:val="kk-KZ"/>
        </w:rPr>
        <w:t>М</w:t>
      </w:r>
      <w:r w:rsidRPr="00F54232">
        <w:rPr>
          <w:b/>
          <w:bCs/>
          <w:sz w:val="28"/>
          <w:szCs w:val="28"/>
        </w:rPr>
        <w:t>ӨЖ 2</w:t>
      </w:r>
      <w:r>
        <w:rPr>
          <w:b/>
          <w:bCs/>
          <w:sz w:val="28"/>
          <w:szCs w:val="28"/>
        </w:rPr>
        <w:t>.</w:t>
      </w:r>
      <w:r w:rsidRPr="00F54232">
        <w:rPr>
          <w:b/>
          <w:bCs/>
          <w:sz w:val="28"/>
          <w:szCs w:val="28"/>
        </w:rPr>
        <w:t xml:space="preserve"> </w:t>
      </w:r>
      <w:proofErr w:type="spellStart"/>
      <w:r w:rsidRPr="00F54232">
        <w:rPr>
          <w:bCs/>
          <w:sz w:val="28"/>
          <w:szCs w:val="28"/>
        </w:rPr>
        <w:t>Қалалардағы</w:t>
      </w:r>
      <w:proofErr w:type="spellEnd"/>
      <w:r w:rsidRPr="00F54232">
        <w:rPr>
          <w:bCs/>
          <w:sz w:val="28"/>
          <w:szCs w:val="28"/>
        </w:rPr>
        <w:t xml:space="preserve"> </w:t>
      </w:r>
      <w:proofErr w:type="spellStart"/>
      <w:r w:rsidRPr="00F54232">
        <w:rPr>
          <w:bCs/>
          <w:sz w:val="28"/>
          <w:szCs w:val="28"/>
        </w:rPr>
        <w:t>өнеркәсіптің</w:t>
      </w:r>
      <w:proofErr w:type="spellEnd"/>
      <w:r w:rsidRPr="00F54232">
        <w:rPr>
          <w:bCs/>
          <w:sz w:val="28"/>
          <w:szCs w:val="28"/>
        </w:rPr>
        <w:t xml:space="preserve"> </w:t>
      </w:r>
      <w:proofErr w:type="spellStart"/>
      <w:r w:rsidRPr="00F54232">
        <w:rPr>
          <w:bCs/>
          <w:sz w:val="28"/>
          <w:szCs w:val="28"/>
        </w:rPr>
        <w:t>дамуы</w:t>
      </w:r>
      <w:proofErr w:type="spellEnd"/>
    </w:p>
    <w:p w14:paraId="726E5BAD" w14:textId="0EBFFB27" w:rsidR="00F54232" w:rsidRDefault="00F54232" w:rsidP="00B730ED">
      <w:pPr>
        <w:rPr>
          <w:bCs/>
          <w:sz w:val="28"/>
          <w:szCs w:val="28"/>
        </w:rPr>
      </w:pPr>
    </w:p>
    <w:p w14:paraId="7612D205" w14:textId="23865CC7" w:rsidR="00F54232" w:rsidRDefault="00F54232" w:rsidP="00B730ED">
      <w:pPr>
        <w:rPr>
          <w:bCs/>
          <w:sz w:val="28"/>
          <w:szCs w:val="28"/>
        </w:rPr>
      </w:pPr>
      <w:r w:rsidRPr="00F54232">
        <w:rPr>
          <w:b/>
          <w:bCs/>
          <w:sz w:val="28"/>
          <w:szCs w:val="28"/>
        </w:rPr>
        <w:t>МӨЖ 3</w:t>
      </w:r>
      <w:r>
        <w:rPr>
          <w:b/>
          <w:bCs/>
          <w:sz w:val="28"/>
          <w:szCs w:val="28"/>
        </w:rPr>
        <w:t>.</w:t>
      </w:r>
      <w:r w:rsidRPr="00F54232">
        <w:rPr>
          <w:bCs/>
          <w:sz w:val="28"/>
          <w:szCs w:val="28"/>
        </w:rPr>
        <w:t xml:space="preserve"> </w:t>
      </w:r>
      <w:proofErr w:type="spellStart"/>
      <w:r w:rsidRPr="00F54232">
        <w:rPr>
          <w:bCs/>
          <w:sz w:val="28"/>
          <w:szCs w:val="28"/>
        </w:rPr>
        <w:t>Урбанизацияланған</w:t>
      </w:r>
      <w:proofErr w:type="spellEnd"/>
      <w:r w:rsidRPr="00F54232">
        <w:rPr>
          <w:bCs/>
          <w:sz w:val="28"/>
          <w:szCs w:val="28"/>
        </w:rPr>
        <w:t xml:space="preserve"> </w:t>
      </w:r>
      <w:proofErr w:type="spellStart"/>
      <w:r w:rsidRPr="00F54232">
        <w:rPr>
          <w:bCs/>
          <w:sz w:val="28"/>
          <w:szCs w:val="28"/>
        </w:rPr>
        <w:t>аумақтарды</w:t>
      </w:r>
      <w:proofErr w:type="spellEnd"/>
      <w:r w:rsidRPr="00F54232">
        <w:rPr>
          <w:bCs/>
          <w:sz w:val="28"/>
          <w:szCs w:val="28"/>
        </w:rPr>
        <w:t xml:space="preserve"> </w:t>
      </w:r>
      <w:proofErr w:type="spellStart"/>
      <w:r w:rsidRPr="00F54232">
        <w:rPr>
          <w:bCs/>
          <w:sz w:val="28"/>
          <w:szCs w:val="28"/>
        </w:rPr>
        <w:t>сумен</w:t>
      </w:r>
      <w:proofErr w:type="spellEnd"/>
      <w:r w:rsidRPr="00F54232">
        <w:rPr>
          <w:bCs/>
          <w:sz w:val="28"/>
          <w:szCs w:val="28"/>
        </w:rPr>
        <w:t xml:space="preserve"> </w:t>
      </w:r>
      <w:proofErr w:type="spellStart"/>
      <w:r w:rsidRPr="00F54232">
        <w:rPr>
          <w:bCs/>
          <w:sz w:val="28"/>
          <w:szCs w:val="28"/>
        </w:rPr>
        <w:t>жабдықтау</w:t>
      </w:r>
      <w:proofErr w:type="spellEnd"/>
      <w:r w:rsidRPr="00F54232">
        <w:rPr>
          <w:bCs/>
          <w:sz w:val="28"/>
          <w:szCs w:val="28"/>
        </w:rPr>
        <w:t xml:space="preserve"> </w:t>
      </w:r>
      <w:proofErr w:type="spellStart"/>
      <w:r w:rsidRPr="00F54232">
        <w:rPr>
          <w:bCs/>
          <w:sz w:val="28"/>
          <w:szCs w:val="28"/>
        </w:rPr>
        <w:t>және</w:t>
      </w:r>
      <w:proofErr w:type="spellEnd"/>
      <w:r w:rsidRPr="00F54232">
        <w:rPr>
          <w:bCs/>
          <w:sz w:val="28"/>
          <w:szCs w:val="28"/>
        </w:rPr>
        <w:t xml:space="preserve"> канализация</w:t>
      </w:r>
    </w:p>
    <w:p w14:paraId="4CC7AEB6" w14:textId="74A1FDE7" w:rsidR="00F54232" w:rsidRDefault="00F54232" w:rsidP="00B730ED">
      <w:pPr>
        <w:rPr>
          <w:bCs/>
          <w:sz w:val="28"/>
          <w:szCs w:val="28"/>
        </w:rPr>
      </w:pPr>
    </w:p>
    <w:p w14:paraId="05968F4B" w14:textId="69777D49" w:rsidR="00F54232" w:rsidRDefault="00F54232" w:rsidP="00B730ED">
      <w:pPr>
        <w:rPr>
          <w:bCs/>
          <w:sz w:val="28"/>
          <w:szCs w:val="28"/>
        </w:rPr>
      </w:pPr>
      <w:r w:rsidRPr="00F54232">
        <w:rPr>
          <w:b/>
          <w:bCs/>
          <w:sz w:val="28"/>
          <w:szCs w:val="28"/>
        </w:rPr>
        <w:t>МӨЖ 4</w:t>
      </w:r>
      <w:r>
        <w:rPr>
          <w:b/>
          <w:bCs/>
          <w:sz w:val="28"/>
          <w:szCs w:val="28"/>
        </w:rPr>
        <w:t>.</w:t>
      </w:r>
      <w:r w:rsidRPr="00F54232">
        <w:rPr>
          <w:b/>
          <w:bCs/>
          <w:sz w:val="28"/>
          <w:szCs w:val="28"/>
        </w:rPr>
        <w:t xml:space="preserve"> </w:t>
      </w:r>
      <w:proofErr w:type="spellStart"/>
      <w:r w:rsidRPr="00F54232">
        <w:rPr>
          <w:bCs/>
          <w:sz w:val="28"/>
          <w:szCs w:val="28"/>
        </w:rPr>
        <w:t>Қала</w:t>
      </w:r>
      <w:proofErr w:type="spellEnd"/>
      <w:r w:rsidRPr="00F54232">
        <w:rPr>
          <w:bCs/>
          <w:sz w:val="28"/>
          <w:szCs w:val="28"/>
        </w:rPr>
        <w:t xml:space="preserve"> </w:t>
      </w:r>
      <w:proofErr w:type="spellStart"/>
      <w:r w:rsidRPr="00F54232">
        <w:rPr>
          <w:bCs/>
          <w:sz w:val="28"/>
          <w:szCs w:val="28"/>
        </w:rPr>
        <w:t>құрылысының</w:t>
      </w:r>
      <w:proofErr w:type="spellEnd"/>
      <w:r w:rsidRPr="00F54232">
        <w:rPr>
          <w:bCs/>
          <w:sz w:val="28"/>
          <w:szCs w:val="28"/>
        </w:rPr>
        <w:t xml:space="preserve"> </w:t>
      </w:r>
      <w:proofErr w:type="spellStart"/>
      <w:r w:rsidRPr="00F54232">
        <w:rPr>
          <w:bCs/>
          <w:sz w:val="28"/>
          <w:szCs w:val="28"/>
        </w:rPr>
        <w:t>негіздері</w:t>
      </w:r>
      <w:proofErr w:type="spellEnd"/>
    </w:p>
    <w:p w14:paraId="280E43D8" w14:textId="62C9A5FB" w:rsidR="00F54232" w:rsidRDefault="00F54232" w:rsidP="00B730ED">
      <w:pPr>
        <w:rPr>
          <w:bCs/>
          <w:sz w:val="28"/>
          <w:szCs w:val="28"/>
        </w:rPr>
      </w:pPr>
    </w:p>
    <w:p w14:paraId="6CF1774E" w14:textId="067AE579" w:rsidR="00906458" w:rsidRDefault="00906458" w:rsidP="00B730ED">
      <w:pPr>
        <w:rPr>
          <w:bCs/>
          <w:sz w:val="28"/>
          <w:szCs w:val="28"/>
        </w:rPr>
      </w:pPr>
    </w:p>
    <w:p w14:paraId="33C2096E" w14:textId="35F09CD3" w:rsidR="00906458" w:rsidRDefault="00906458" w:rsidP="00B730ED">
      <w:pPr>
        <w:rPr>
          <w:bCs/>
          <w:sz w:val="28"/>
          <w:szCs w:val="28"/>
        </w:rPr>
      </w:pPr>
    </w:p>
    <w:p w14:paraId="6ABD18A7" w14:textId="73679BE0" w:rsidR="00906458" w:rsidRDefault="00906458" w:rsidP="00B730ED">
      <w:pPr>
        <w:rPr>
          <w:bCs/>
          <w:sz w:val="28"/>
          <w:szCs w:val="28"/>
        </w:rPr>
      </w:pPr>
    </w:p>
    <w:p w14:paraId="68D3DF14" w14:textId="77777777" w:rsidR="00906458" w:rsidRPr="00B56344" w:rsidRDefault="00906458" w:rsidP="00B730ED">
      <w:pPr>
        <w:rPr>
          <w:bCs/>
          <w:sz w:val="28"/>
          <w:szCs w:val="28"/>
        </w:rPr>
      </w:pPr>
    </w:p>
    <w:p w14:paraId="65EBBF22" w14:textId="77777777" w:rsidR="00906458" w:rsidRDefault="00906458" w:rsidP="00B730ED">
      <w:pPr>
        <w:rPr>
          <w:b/>
          <w:bCs/>
          <w:sz w:val="28"/>
          <w:szCs w:val="28"/>
        </w:rPr>
      </w:pPr>
    </w:p>
    <w:p w14:paraId="094E3A2D" w14:textId="2321E21A" w:rsidR="00F54232" w:rsidRDefault="00F54232" w:rsidP="00B730ED">
      <w:pPr>
        <w:rPr>
          <w:b/>
          <w:bCs/>
          <w:sz w:val="28"/>
          <w:szCs w:val="28"/>
        </w:rPr>
      </w:pPr>
      <w:bookmarkStart w:id="0" w:name="_GoBack"/>
      <w:bookmarkEnd w:id="0"/>
      <w:proofErr w:type="spellStart"/>
      <w:r w:rsidRPr="00F54232">
        <w:rPr>
          <w:b/>
          <w:bCs/>
          <w:sz w:val="28"/>
          <w:szCs w:val="28"/>
        </w:rPr>
        <w:t>Ұсынылатын</w:t>
      </w:r>
      <w:proofErr w:type="spellEnd"/>
      <w:r w:rsidRPr="00F54232">
        <w:rPr>
          <w:b/>
          <w:bCs/>
          <w:sz w:val="28"/>
          <w:szCs w:val="28"/>
        </w:rPr>
        <w:t xml:space="preserve"> библиография</w:t>
      </w:r>
      <w:r>
        <w:rPr>
          <w:b/>
          <w:bCs/>
          <w:sz w:val="28"/>
          <w:szCs w:val="28"/>
        </w:rPr>
        <w:t>:</w:t>
      </w:r>
    </w:p>
    <w:p w14:paraId="29C7213F" w14:textId="77777777" w:rsidR="00F54232" w:rsidRDefault="00F54232" w:rsidP="00B730ED">
      <w:pPr>
        <w:rPr>
          <w:b/>
          <w:bCs/>
          <w:sz w:val="28"/>
          <w:szCs w:val="28"/>
        </w:rPr>
      </w:pPr>
    </w:p>
    <w:p w14:paraId="7C0DFF92" w14:textId="77777777" w:rsidR="00F54232" w:rsidRPr="00F54232" w:rsidRDefault="00F54232" w:rsidP="00F54232">
      <w:pPr>
        <w:rPr>
          <w:sz w:val="28"/>
          <w:szCs w:val="28"/>
        </w:rPr>
      </w:pPr>
      <w:bookmarkStart w:id="1" w:name="_Hlk178240439"/>
      <w:proofErr w:type="spellStart"/>
      <w:r w:rsidRPr="00F54232">
        <w:rPr>
          <w:sz w:val="28"/>
          <w:szCs w:val="28"/>
        </w:rPr>
        <w:t>Негізгі</w:t>
      </w:r>
      <w:proofErr w:type="spellEnd"/>
      <w:r w:rsidRPr="00F54232">
        <w:rPr>
          <w:sz w:val="28"/>
          <w:szCs w:val="28"/>
        </w:rPr>
        <w:t>:</w:t>
      </w:r>
    </w:p>
    <w:p w14:paraId="40127628" w14:textId="77777777" w:rsidR="00F54232" w:rsidRPr="00F54232" w:rsidRDefault="00F54232" w:rsidP="00F54232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F54232">
        <w:rPr>
          <w:sz w:val="28"/>
          <w:szCs w:val="28"/>
        </w:rPr>
        <w:t>Ибадулла</w:t>
      </w:r>
      <w:proofErr w:type="spellEnd"/>
      <w:r w:rsidRPr="00F54232">
        <w:rPr>
          <w:sz w:val="28"/>
          <w:szCs w:val="28"/>
        </w:rPr>
        <w:t xml:space="preserve"> </w:t>
      </w:r>
      <w:proofErr w:type="spellStart"/>
      <w:r w:rsidRPr="00F54232">
        <w:rPr>
          <w:sz w:val="28"/>
          <w:szCs w:val="28"/>
        </w:rPr>
        <w:t>Самандарович</w:t>
      </w:r>
      <w:proofErr w:type="spellEnd"/>
      <w:r w:rsidRPr="00F54232">
        <w:rPr>
          <w:sz w:val="28"/>
          <w:szCs w:val="28"/>
        </w:rPr>
        <w:t xml:space="preserve"> </w:t>
      </w:r>
      <w:proofErr w:type="spellStart"/>
      <w:r w:rsidRPr="00F54232">
        <w:rPr>
          <w:sz w:val="28"/>
          <w:szCs w:val="28"/>
        </w:rPr>
        <w:t>Байджанов</w:t>
      </w:r>
      <w:proofErr w:type="spellEnd"/>
      <w:r w:rsidRPr="00F54232">
        <w:rPr>
          <w:sz w:val="28"/>
          <w:szCs w:val="28"/>
          <w:lang w:val="kk-KZ"/>
        </w:rPr>
        <w:t xml:space="preserve"> - </w:t>
      </w:r>
      <w:r w:rsidRPr="00F54232">
        <w:rPr>
          <w:i/>
          <w:iCs/>
          <w:sz w:val="28"/>
          <w:szCs w:val="28"/>
          <w:lang w:val="kk-KZ"/>
        </w:rPr>
        <w:t>Основные принципы устойчивого развития городов</w:t>
      </w:r>
    </w:p>
    <w:p w14:paraId="1F4BA896" w14:textId="77777777" w:rsidR="00F54232" w:rsidRPr="00F54232" w:rsidRDefault="00F54232" w:rsidP="00F54232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F54232">
        <w:rPr>
          <w:sz w:val="28"/>
          <w:szCs w:val="28"/>
        </w:rPr>
        <w:t>Папенов</w:t>
      </w:r>
      <w:proofErr w:type="spellEnd"/>
      <w:r w:rsidRPr="00F54232">
        <w:rPr>
          <w:sz w:val="28"/>
          <w:szCs w:val="28"/>
        </w:rPr>
        <w:t xml:space="preserve"> К.В., Никоноров С.М., </w:t>
      </w:r>
      <w:proofErr w:type="spellStart"/>
      <w:r w:rsidRPr="00F54232">
        <w:rPr>
          <w:sz w:val="28"/>
          <w:szCs w:val="28"/>
        </w:rPr>
        <w:t>Ситкина</w:t>
      </w:r>
      <w:proofErr w:type="spellEnd"/>
      <w:r w:rsidRPr="00F54232">
        <w:rPr>
          <w:sz w:val="28"/>
          <w:szCs w:val="28"/>
        </w:rPr>
        <w:t xml:space="preserve"> К.С., Бобылев С.Н., </w:t>
      </w:r>
      <w:proofErr w:type="spellStart"/>
      <w:r w:rsidRPr="00F54232">
        <w:rPr>
          <w:sz w:val="28"/>
          <w:szCs w:val="28"/>
        </w:rPr>
        <w:t>Кривичев</w:t>
      </w:r>
      <w:proofErr w:type="spellEnd"/>
      <w:r w:rsidRPr="00F54232">
        <w:rPr>
          <w:sz w:val="28"/>
          <w:szCs w:val="28"/>
        </w:rPr>
        <w:t xml:space="preserve"> А.И., Кудрявцева О.В., Маликова О.И., Земскова О.В., Соловьева С.В., </w:t>
      </w:r>
      <w:proofErr w:type="spellStart"/>
      <w:r w:rsidRPr="00F54232">
        <w:rPr>
          <w:sz w:val="28"/>
          <w:szCs w:val="28"/>
        </w:rPr>
        <w:t>Ховавко</w:t>
      </w:r>
      <w:proofErr w:type="spellEnd"/>
      <w:r w:rsidRPr="00F54232">
        <w:rPr>
          <w:sz w:val="28"/>
          <w:szCs w:val="28"/>
        </w:rPr>
        <w:t xml:space="preserve"> И.Ю., Сидоренко В.Н., Долгих Е.И., </w:t>
      </w:r>
      <w:proofErr w:type="spellStart"/>
      <w:r w:rsidRPr="00F54232">
        <w:rPr>
          <w:sz w:val="28"/>
          <w:szCs w:val="28"/>
        </w:rPr>
        <w:t>Ерлич</w:t>
      </w:r>
      <w:proofErr w:type="spellEnd"/>
      <w:r w:rsidRPr="00F54232">
        <w:rPr>
          <w:sz w:val="28"/>
          <w:szCs w:val="28"/>
        </w:rPr>
        <w:t xml:space="preserve"> В.А., Кузнецова П.О., </w:t>
      </w:r>
      <w:proofErr w:type="spellStart"/>
      <w:r w:rsidRPr="00F54232">
        <w:rPr>
          <w:sz w:val="28"/>
          <w:szCs w:val="28"/>
        </w:rPr>
        <w:t>Медяник</w:t>
      </w:r>
      <w:proofErr w:type="spellEnd"/>
      <w:r w:rsidRPr="00F54232">
        <w:rPr>
          <w:sz w:val="28"/>
          <w:szCs w:val="28"/>
        </w:rPr>
        <w:t xml:space="preserve"> Н.В., </w:t>
      </w:r>
      <w:proofErr w:type="spellStart"/>
      <w:r w:rsidRPr="00F54232">
        <w:rPr>
          <w:sz w:val="28"/>
          <w:szCs w:val="28"/>
        </w:rPr>
        <w:t>Довготько</w:t>
      </w:r>
      <w:proofErr w:type="spellEnd"/>
      <w:r w:rsidRPr="00F54232">
        <w:rPr>
          <w:sz w:val="28"/>
          <w:szCs w:val="28"/>
        </w:rPr>
        <w:t xml:space="preserve"> Н.А., </w:t>
      </w:r>
      <w:proofErr w:type="spellStart"/>
      <w:r w:rsidRPr="00F54232">
        <w:rPr>
          <w:sz w:val="28"/>
          <w:szCs w:val="28"/>
        </w:rPr>
        <w:t>Пакина</w:t>
      </w:r>
      <w:proofErr w:type="spellEnd"/>
      <w:r w:rsidRPr="00F54232">
        <w:rPr>
          <w:sz w:val="28"/>
          <w:szCs w:val="28"/>
        </w:rPr>
        <w:t xml:space="preserve"> А.А., </w:t>
      </w:r>
      <w:proofErr w:type="spellStart"/>
      <w:r w:rsidRPr="00F54232">
        <w:rPr>
          <w:sz w:val="28"/>
          <w:szCs w:val="28"/>
        </w:rPr>
        <w:t>Лелькова</w:t>
      </w:r>
      <w:proofErr w:type="spellEnd"/>
      <w:r w:rsidRPr="00F54232">
        <w:rPr>
          <w:sz w:val="28"/>
          <w:szCs w:val="28"/>
        </w:rPr>
        <w:t xml:space="preserve"> А.К., </w:t>
      </w:r>
      <w:proofErr w:type="spellStart"/>
      <w:r w:rsidRPr="00F54232">
        <w:rPr>
          <w:sz w:val="28"/>
          <w:szCs w:val="28"/>
        </w:rPr>
        <w:t>Адилова</w:t>
      </w:r>
      <w:proofErr w:type="spellEnd"/>
      <w:r w:rsidRPr="00F54232">
        <w:rPr>
          <w:sz w:val="28"/>
          <w:szCs w:val="28"/>
        </w:rPr>
        <w:t xml:space="preserve"> С., Лазарева Е.И., Мурзин А.Д., Крутова Л.С., Хворостяная А.С., Корчагина Н.С., Князева Г.А., Чередниченко О.А., </w:t>
      </w:r>
      <w:proofErr w:type="spellStart"/>
      <w:r w:rsidRPr="00F54232">
        <w:rPr>
          <w:sz w:val="28"/>
          <w:szCs w:val="28"/>
        </w:rPr>
        <w:t>Анопченко</w:t>
      </w:r>
      <w:proofErr w:type="spellEnd"/>
      <w:r w:rsidRPr="00F54232">
        <w:rPr>
          <w:sz w:val="28"/>
          <w:szCs w:val="28"/>
        </w:rPr>
        <w:t xml:space="preserve"> Т.Ю.</w:t>
      </w:r>
      <w:r w:rsidRPr="00F54232">
        <w:rPr>
          <w:sz w:val="28"/>
          <w:szCs w:val="28"/>
          <w:lang w:val="kk-KZ"/>
        </w:rPr>
        <w:t xml:space="preserve"> - </w:t>
      </w:r>
      <w:r w:rsidRPr="00F54232">
        <w:rPr>
          <w:i/>
          <w:iCs/>
          <w:sz w:val="28"/>
          <w:szCs w:val="28"/>
          <w:lang w:val="kk-KZ"/>
        </w:rPr>
        <w:t>Устойчивое развитие городов</w:t>
      </w:r>
    </w:p>
    <w:p w14:paraId="348F43FB" w14:textId="77777777" w:rsidR="00F54232" w:rsidRPr="00F54232" w:rsidRDefault="00F54232" w:rsidP="00F54232">
      <w:pPr>
        <w:numPr>
          <w:ilvl w:val="0"/>
          <w:numId w:val="1"/>
        </w:numPr>
        <w:rPr>
          <w:sz w:val="28"/>
          <w:szCs w:val="28"/>
        </w:rPr>
      </w:pPr>
      <w:r w:rsidRPr="00F54232">
        <w:rPr>
          <w:sz w:val="28"/>
          <w:szCs w:val="28"/>
        </w:rPr>
        <w:t xml:space="preserve">Шеина, Федоровская, Чубарова - </w:t>
      </w:r>
      <w:r w:rsidRPr="00F54232">
        <w:rPr>
          <w:i/>
          <w:iCs/>
          <w:sz w:val="28"/>
          <w:szCs w:val="28"/>
        </w:rPr>
        <w:t>Устойчивое развитие территории субъекта РФ. Города и сельские поселения. Учебное пособие</w:t>
      </w:r>
    </w:p>
    <w:p w14:paraId="772FC494" w14:textId="77777777" w:rsidR="00F54232" w:rsidRPr="00F54232" w:rsidRDefault="00F54232" w:rsidP="00F54232">
      <w:pPr>
        <w:rPr>
          <w:sz w:val="28"/>
          <w:szCs w:val="28"/>
        </w:rPr>
      </w:pPr>
      <w:proofErr w:type="spellStart"/>
      <w:r w:rsidRPr="00F54232">
        <w:rPr>
          <w:sz w:val="28"/>
          <w:szCs w:val="28"/>
        </w:rPr>
        <w:t>Қосымша</w:t>
      </w:r>
      <w:proofErr w:type="spellEnd"/>
      <w:r w:rsidRPr="00F54232">
        <w:rPr>
          <w:sz w:val="28"/>
          <w:szCs w:val="28"/>
        </w:rPr>
        <w:t>:</w:t>
      </w:r>
    </w:p>
    <w:p w14:paraId="7E955E25" w14:textId="77777777" w:rsidR="00F54232" w:rsidRPr="00F54232" w:rsidRDefault="00F54232" w:rsidP="00F54232">
      <w:pPr>
        <w:numPr>
          <w:ilvl w:val="0"/>
          <w:numId w:val="2"/>
        </w:numPr>
        <w:rPr>
          <w:sz w:val="28"/>
          <w:szCs w:val="28"/>
        </w:rPr>
      </w:pPr>
      <w:r w:rsidRPr="00F54232">
        <w:rPr>
          <w:sz w:val="28"/>
          <w:szCs w:val="28"/>
        </w:rPr>
        <w:t xml:space="preserve">А.В. </w:t>
      </w:r>
      <w:proofErr w:type="spellStart"/>
      <w:r w:rsidRPr="00F54232">
        <w:rPr>
          <w:sz w:val="28"/>
          <w:szCs w:val="28"/>
        </w:rPr>
        <w:t>Ворохобов</w:t>
      </w:r>
      <w:proofErr w:type="spellEnd"/>
      <w:r w:rsidRPr="00F54232">
        <w:rPr>
          <w:sz w:val="28"/>
          <w:szCs w:val="28"/>
        </w:rPr>
        <w:t xml:space="preserve"> - </w:t>
      </w:r>
      <w:r w:rsidRPr="00F54232">
        <w:rPr>
          <w:i/>
          <w:iCs/>
          <w:sz w:val="28"/>
          <w:szCs w:val="28"/>
        </w:rPr>
        <w:t>КОНЦЕПЦИЯ УСТОЙЧИВОГО РАЗВИТИЯ ГОРОДОВ</w:t>
      </w:r>
      <w:r w:rsidRPr="00F54232">
        <w:rPr>
          <w:sz w:val="28"/>
          <w:szCs w:val="28"/>
        </w:rPr>
        <w:t xml:space="preserve">, </w:t>
      </w:r>
      <w:r w:rsidRPr="00F54232">
        <w:rPr>
          <w:i/>
          <w:iCs/>
          <w:sz w:val="28"/>
          <w:szCs w:val="28"/>
        </w:rPr>
        <w:t>DOI:10.36684/96-1-2023-85-89</w:t>
      </w:r>
    </w:p>
    <w:p w14:paraId="43499F5D" w14:textId="77777777" w:rsidR="00F54232" w:rsidRPr="00F54232" w:rsidRDefault="00F54232" w:rsidP="00F54232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F54232">
        <w:rPr>
          <w:sz w:val="28"/>
          <w:szCs w:val="28"/>
        </w:rPr>
        <w:t>Волошинская</w:t>
      </w:r>
      <w:proofErr w:type="spellEnd"/>
      <w:r w:rsidRPr="00F54232">
        <w:rPr>
          <w:sz w:val="28"/>
          <w:szCs w:val="28"/>
        </w:rPr>
        <w:t xml:space="preserve"> А.А., Акимова В.В. - </w:t>
      </w:r>
      <w:r w:rsidRPr="00F54232">
        <w:rPr>
          <w:i/>
          <w:iCs/>
          <w:sz w:val="28"/>
          <w:szCs w:val="28"/>
        </w:rPr>
        <w:t>Устойчивое развитие города и индикаторы для его измерения в целях стратегического планирования</w:t>
      </w:r>
    </w:p>
    <w:p w14:paraId="44F95FF0" w14:textId="77777777" w:rsidR="00F54232" w:rsidRDefault="00F54232" w:rsidP="00F54232">
      <w:pPr>
        <w:numPr>
          <w:ilvl w:val="0"/>
          <w:numId w:val="2"/>
        </w:numPr>
        <w:rPr>
          <w:sz w:val="28"/>
          <w:szCs w:val="28"/>
        </w:rPr>
      </w:pPr>
      <w:r w:rsidRPr="00F54232">
        <w:rPr>
          <w:sz w:val="28"/>
          <w:szCs w:val="28"/>
        </w:rPr>
        <w:t xml:space="preserve">Лоу С. М. - </w:t>
      </w:r>
      <w:r w:rsidRPr="00F54232">
        <w:rPr>
          <w:i/>
          <w:iCs/>
          <w:sz w:val="28"/>
          <w:szCs w:val="28"/>
        </w:rPr>
        <w:t>Пространственное воплощение культуры: Этнография пространства и места</w:t>
      </w:r>
    </w:p>
    <w:p w14:paraId="2F82BF3B" w14:textId="22D79EF2" w:rsidR="00993CF3" w:rsidRPr="00F54232" w:rsidRDefault="00F54232" w:rsidP="00F54232">
      <w:pPr>
        <w:numPr>
          <w:ilvl w:val="0"/>
          <w:numId w:val="2"/>
        </w:numPr>
        <w:rPr>
          <w:sz w:val="28"/>
          <w:szCs w:val="28"/>
        </w:rPr>
      </w:pPr>
      <w:r w:rsidRPr="00F54232">
        <w:rPr>
          <w:sz w:val="28"/>
          <w:szCs w:val="28"/>
        </w:rPr>
        <w:t xml:space="preserve">М. М. </w:t>
      </w:r>
      <w:proofErr w:type="spellStart"/>
      <w:r w:rsidRPr="00F54232">
        <w:rPr>
          <w:sz w:val="28"/>
          <w:szCs w:val="28"/>
        </w:rPr>
        <w:t>Каширипур</w:t>
      </w:r>
      <w:proofErr w:type="spellEnd"/>
      <w:r w:rsidRPr="00F54232">
        <w:rPr>
          <w:sz w:val="28"/>
          <w:szCs w:val="28"/>
        </w:rPr>
        <w:t xml:space="preserve"> - </w:t>
      </w:r>
      <w:r w:rsidRPr="00F54232">
        <w:rPr>
          <w:i/>
          <w:iCs/>
          <w:sz w:val="28"/>
          <w:szCs w:val="28"/>
        </w:rPr>
        <w:t>Применение концепции устойчивого развития в городской структуре</w:t>
      </w:r>
      <w:bookmarkEnd w:id="1"/>
      <w:r w:rsidR="00993CF3" w:rsidRPr="00F54232">
        <w:rPr>
          <w:sz w:val="28"/>
          <w:szCs w:val="28"/>
        </w:rPr>
        <w:br/>
      </w:r>
      <w:r w:rsidR="008F00A6" w:rsidRPr="00F54232">
        <w:rPr>
          <w:sz w:val="28"/>
          <w:szCs w:val="28"/>
          <w:shd w:val="clear" w:color="auto" w:fill="FFFFFF"/>
        </w:rPr>
        <w:t xml:space="preserve"> </w:t>
      </w:r>
    </w:p>
    <w:sectPr w:rsidR="00993CF3" w:rsidRPr="00F5423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27B7C"/>
    <w:multiLevelType w:val="multilevel"/>
    <w:tmpl w:val="1AA27B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877C6"/>
    <w:multiLevelType w:val="multilevel"/>
    <w:tmpl w:val="31387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0ED"/>
    <w:rsid w:val="00283642"/>
    <w:rsid w:val="007D3040"/>
    <w:rsid w:val="008F00A6"/>
    <w:rsid w:val="00906458"/>
    <w:rsid w:val="00943F1D"/>
    <w:rsid w:val="00993CF3"/>
    <w:rsid w:val="00B56344"/>
    <w:rsid w:val="00B730ED"/>
    <w:rsid w:val="00C8336D"/>
    <w:rsid w:val="00F5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6AA7E"/>
  <w15:chartTrackingRefBased/>
  <w15:docId w15:val="{5560F9C9-47E0-45D6-8FA0-D4E86570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Kuanysh</cp:lastModifiedBy>
  <cp:revision>5</cp:revision>
  <dcterms:created xsi:type="dcterms:W3CDTF">2023-09-29T13:09:00Z</dcterms:created>
  <dcterms:modified xsi:type="dcterms:W3CDTF">2024-09-26T07:30:00Z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138e63a8ca4dabaa9d993bda6143ba3555274faee77d1008d3df8de71013e801</vt:lpwstr>
  </property>
</Properties>
</file>